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5A" w:rsidRPr="00E55A5A" w:rsidRDefault="00E55A5A" w:rsidP="00E55A5A">
      <w:pPr>
        <w:pStyle w:val="Default"/>
        <w:rPr>
          <w:rFonts w:asciiTheme="minorHAnsi" w:hAnsiTheme="minorHAnsi"/>
          <w:b/>
          <w:bCs/>
        </w:rPr>
      </w:pPr>
      <w:r w:rsidRPr="00E55A5A">
        <w:rPr>
          <w:rFonts w:asciiTheme="minorHAnsi" w:hAnsiTheme="minorHAnsi"/>
          <w:b/>
          <w:bCs/>
        </w:rPr>
        <w:t>Nascholing: Gynaecol</w:t>
      </w:r>
      <w:bookmarkStart w:id="0" w:name="_GoBack"/>
      <w:bookmarkEnd w:id="0"/>
      <w:r w:rsidRPr="00E55A5A">
        <w:rPr>
          <w:rFonts w:asciiTheme="minorHAnsi" w:hAnsiTheme="minorHAnsi"/>
          <w:b/>
          <w:bCs/>
        </w:rPr>
        <w:t xml:space="preserve">ogie 2 Thema’s: </w:t>
      </w:r>
    </w:p>
    <w:p w:rsidR="00E55A5A" w:rsidRPr="00E55A5A" w:rsidRDefault="00E55A5A" w:rsidP="00E55A5A">
      <w:pPr>
        <w:pStyle w:val="Default"/>
        <w:rPr>
          <w:rFonts w:asciiTheme="minorHAnsi" w:hAnsiTheme="minorHAnsi"/>
        </w:rPr>
      </w:pPr>
      <w:r w:rsidRPr="00E55A5A">
        <w:rPr>
          <w:rFonts w:asciiTheme="minorHAnsi" w:hAnsiTheme="minorHAnsi"/>
        </w:rPr>
        <w:t xml:space="preserve">1. Prolaps en urine incontinentie bij vrouwen </w:t>
      </w:r>
    </w:p>
    <w:p w:rsidR="00E55A5A" w:rsidRPr="00E55A5A" w:rsidRDefault="00E55A5A" w:rsidP="00E55A5A">
      <w:pPr>
        <w:pStyle w:val="Default"/>
        <w:rPr>
          <w:rFonts w:asciiTheme="minorHAnsi" w:hAnsiTheme="minorHAnsi"/>
        </w:rPr>
      </w:pPr>
      <w:r w:rsidRPr="00E55A5A">
        <w:rPr>
          <w:rFonts w:asciiTheme="minorHAnsi" w:hAnsiTheme="minorHAnsi"/>
        </w:rPr>
        <w:t xml:space="preserve">2. Cyclusstoornissen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17. 30 uur Ontvangst met hapjes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18.00 uur Opening door Olga Kaufmann, gynaecoloog : quo </w:t>
      </w:r>
      <w:proofErr w:type="spellStart"/>
      <w:r w:rsidRPr="00E55A5A">
        <w:rPr>
          <w:rFonts w:asciiTheme="minorHAnsi" w:hAnsiTheme="minorHAnsi" w:cs="Roboto"/>
        </w:rPr>
        <w:t>vadis</w:t>
      </w:r>
      <w:proofErr w:type="spellEnd"/>
      <w:r w:rsidRPr="00E55A5A">
        <w:rPr>
          <w:rFonts w:asciiTheme="minorHAnsi" w:hAnsiTheme="minorHAnsi" w:cs="Roboto"/>
        </w:rPr>
        <w:t xml:space="preserve"> </w:t>
      </w:r>
      <w:proofErr w:type="spellStart"/>
      <w:r w:rsidRPr="00E55A5A">
        <w:rPr>
          <w:rFonts w:asciiTheme="minorHAnsi" w:hAnsiTheme="minorHAnsi" w:cs="Roboto"/>
        </w:rPr>
        <w:t>urogynaecologie</w:t>
      </w:r>
      <w:proofErr w:type="spellEnd"/>
      <w:r w:rsidRPr="00E55A5A">
        <w:rPr>
          <w:rFonts w:asciiTheme="minorHAnsi" w:hAnsiTheme="minorHAnsi" w:cs="Roboto"/>
        </w:rPr>
        <w:t xml:space="preserve">?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18.15 uur Prolaps gradatie POP – Q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18.30 uur Behandelmogelijkheden: conservatief en / of chirurgisch: operatie of een ring?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18.55 uur Urine incontinentie. Diagnostiek in </w:t>
      </w:r>
      <w:proofErr w:type="spellStart"/>
      <w:r w:rsidRPr="00E55A5A">
        <w:rPr>
          <w:rFonts w:asciiTheme="minorHAnsi" w:hAnsiTheme="minorHAnsi" w:cs="Roboto"/>
        </w:rPr>
        <w:t>urogynaecologie</w:t>
      </w:r>
      <w:proofErr w:type="spellEnd"/>
      <w:r w:rsidRPr="00E55A5A">
        <w:rPr>
          <w:rFonts w:asciiTheme="minorHAnsi" w:hAnsiTheme="minorHAnsi" w:cs="Roboto"/>
        </w:rPr>
        <w:t xml:space="preserve">.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19.30 uur Pauze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19.45 uur Cyclusstoornissen. Oorzaken.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20.15 uur Actuele onderzoeksmogelijkheden. Onder anderen echografisch ondersteunende gestage-test </w:t>
      </w:r>
    </w:p>
    <w:p w:rsidR="00E55A5A" w:rsidRPr="00E55A5A" w:rsidRDefault="00E55A5A" w:rsidP="00E55A5A">
      <w:pPr>
        <w:pStyle w:val="Default"/>
        <w:rPr>
          <w:rFonts w:asciiTheme="minorHAnsi" w:hAnsiTheme="minorHAnsi" w:cs="Roboto"/>
        </w:rPr>
      </w:pPr>
      <w:r w:rsidRPr="00E55A5A">
        <w:rPr>
          <w:rFonts w:asciiTheme="minorHAnsi" w:hAnsiTheme="minorHAnsi" w:cs="Roboto"/>
        </w:rPr>
        <w:t xml:space="preserve">20.45 uur Zijn hormonen altijd een goede optie voor primaire behandeling? Nieuwe IUD en andere moderne technieken binnen de gynaecologie. </w:t>
      </w:r>
    </w:p>
    <w:p w:rsidR="00475F05" w:rsidRPr="00E55A5A" w:rsidRDefault="00E55A5A" w:rsidP="00E55A5A">
      <w:pPr>
        <w:rPr>
          <w:sz w:val="24"/>
          <w:szCs w:val="24"/>
        </w:rPr>
      </w:pPr>
      <w:r w:rsidRPr="00E55A5A">
        <w:rPr>
          <w:rFonts w:cs="Roboto"/>
          <w:sz w:val="24"/>
          <w:szCs w:val="24"/>
        </w:rPr>
        <w:t>21.15 uur Einde</w:t>
      </w:r>
    </w:p>
    <w:sectPr w:rsidR="00475F05" w:rsidRPr="00E5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5A"/>
    <w:rsid w:val="00475F05"/>
    <w:rsid w:val="00E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43F6"/>
  <w15:chartTrackingRefBased/>
  <w15:docId w15:val="{9AEB190A-140A-40B0-A35D-0E77812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55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BF7CB981</Template>
  <TotalTime>0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 Zeeuw</dc:creator>
  <cp:keywords/>
  <dc:description/>
  <cp:lastModifiedBy>Stephanie de Zeeuw</cp:lastModifiedBy>
  <cp:revision>1</cp:revision>
  <dcterms:created xsi:type="dcterms:W3CDTF">2020-02-27T11:32:00Z</dcterms:created>
  <dcterms:modified xsi:type="dcterms:W3CDTF">2020-02-27T11:32:00Z</dcterms:modified>
</cp:coreProperties>
</file>